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D4DFF" w14:textId="6749C9F2" w:rsidR="00A31771" w:rsidRDefault="00007895" w:rsidP="00D802A3">
      <w:pPr>
        <w:jc w:val="center"/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2A8381A" wp14:editId="14D549B8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390771" cy="800100"/>
            <wp:effectExtent l="0" t="0" r="0" b="0"/>
            <wp:wrapNone/>
            <wp:docPr id="827389525" name="Picture 1" descr="A blue text on a whit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1" cy="8001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D802A3" w:rsidRPr="00D802A3">
        <w:rPr>
          <w:rFonts w:ascii="Twinkl" w:hAnsi="Twinkl"/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7E36E5F" wp14:editId="3BF0BF9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32485" cy="832485"/>
            <wp:effectExtent l="0" t="0" r="5715" b="5715"/>
            <wp:wrapTight wrapText="bothSides">
              <wp:wrapPolygon edited="0">
                <wp:start x="6426" y="0"/>
                <wp:lineTo x="0" y="3954"/>
                <wp:lineTo x="0" y="16805"/>
                <wp:lineTo x="5437" y="21254"/>
                <wp:lineTo x="6426" y="21254"/>
                <wp:lineTo x="14828" y="21254"/>
                <wp:lineTo x="15817" y="21254"/>
                <wp:lineTo x="21254" y="16805"/>
                <wp:lineTo x="21254" y="3954"/>
                <wp:lineTo x="14828" y="0"/>
                <wp:lineTo x="6426" y="0"/>
              </wp:wrapPolygon>
            </wp:wrapTight>
            <wp:docPr id="2" name="Picture 2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485" cy="8324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D802A3" w:rsidRPr="00D802A3">
        <w:rPr>
          <w:b/>
          <w:bCs/>
        </w:rPr>
        <w:t>St Joseph’s</w:t>
      </w:r>
      <w:r w:rsidR="00263D99">
        <w:rPr>
          <w:b/>
          <w:bCs/>
        </w:rPr>
        <w:t xml:space="preserve"> RC Voluntary Academy</w:t>
      </w:r>
    </w:p>
    <w:p w14:paraId="7C62DA33" w14:textId="2AA61193" w:rsidR="00D802A3" w:rsidRDefault="00D36E36" w:rsidP="00D802A3">
      <w:pPr>
        <w:jc w:val="center"/>
        <w:rPr>
          <w:b/>
          <w:bCs/>
        </w:rPr>
      </w:pPr>
      <w:r>
        <w:rPr>
          <w:b/>
          <w:bCs/>
        </w:rPr>
        <w:t>History</w:t>
      </w:r>
      <w:r w:rsidR="00263D99">
        <w:rPr>
          <w:b/>
          <w:bCs/>
        </w:rPr>
        <w:t xml:space="preserve"> Long Term Planning From September 2023</w:t>
      </w:r>
    </w:p>
    <w:p w14:paraId="16B82D09" w14:textId="265C69DD" w:rsidR="00E12844" w:rsidRDefault="00E12844" w:rsidP="00563AB8">
      <w:pPr>
        <w:ind w:left="7200" w:firstLine="720"/>
        <w:rPr>
          <w:b/>
          <w:bCs/>
        </w:rPr>
      </w:pPr>
      <w:r>
        <w:rPr>
          <w:b/>
          <w:bCs/>
        </w:rPr>
        <w:t xml:space="preserve">Cycle </w:t>
      </w:r>
      <w:r w:rsidR="006B0BF1">
        <w:rPr>
          <w:b/>
          <w:bCs/>
        </w:rPr>
        <w:t>A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33"/>
        <w:gridCol w:w="2933"/>
        <w:gridCol w:w="2934"/>
        <w:gridCol w:w="2934"/>
        <w:gridCol w:w="2934"/>
      </w:tblGrid>
      <w:tr w:rsidR="00E12844" w14:paraId="2CAF137D" w14:textId="77777777" w:rsidTr="00E12844">
        <w:tc>
          <w:tcPr>
            <w:tcW w:w="2933" w:type="dxa"/>
          </w:tcPr>
          <w:p w14:paraId="762F0BD8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3" w:type="dxa"/>
            <w:shd w:val="clear" w:color="auto" w:fill="D9D9D9" w:themeFill="background1" w:themeFillShade="D9"/>
          </w:tcPr>
          <w:p w14:paraId="05E65EB9" w14:textId="0EBE52A6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2934" w:type="dxa"/>
            <w:shd w:val="clear" w:color="auto" w:fill="D9D9D9" w:themeFill="background1" w:themeFillShade="D9"/>
          </w:tcPr>
          <w:p w14:paraId="71CC9F6B" w14:textId="2610B1C1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Cedar Class Year 1/2</w:t>
            </w:r>
          </w:p>
        </w:tc>
        <w:tc>
          <w:tcPr>
            <w:tcW w:w="2934" w:type="dxa"/>
            <w:shd w:val="clear" w:color="auto" w:fill="D9D9D9" w:themeFill="background1" w:themeFillShade="D9"/>
          </w:tcPr>
          <w:p w14:paraId="520CBF43" w14:textId="0EA3C440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Elm Class Year 3/4</w:t>
            </w:r>
          </w:p>
        </w:tc>
        <w:tc>
          <w:tcPr>
            <w:tcW w:w="2934" w:type="dxa"/>
            <w:shd w:val="clear" w:color="auto" w:fill="D9D9D9" w:themeFill="background1" w:themeFillShade="D9"/>
          </w:tcPr>
          <w:p w14:paraId="4E123CB0" w14:textId="235029DF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Oak Class Year 5/6</w:t>
            </w:r>
          </w:p>
        </w:tc>
      </w:tr>
      <w:tr w:rsidR="00E12844" w14:paraId="4DD4A4F2" w14:textId="77777777" w:rsidTr="001C5FC7">
        <w:tc>
          <w:tcPr>
            <w:tcW w:w="2933" w:type="dxa"/>
            <w:shd w:val="clear" w:color="auto" w:fill="D9D9D9" w:themeFill="background1" w:themeFillShade="D9"/>
          </w:tcPr>
          <w:p w14:paraId="538B7D4C" w14:textId="2F934574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</w:tc>
        <w:tc>
          <w:tcPr>
            <w:tcW w:w="2933" w:type="dxa"/>
            <w:vMerge w:val="restart"/>
          </w:tcPr>
          <w:p w14:paraId="07926F68" w14:textId="77777777" w:rsidR="00E12844" w:rsidRPr="00D36E36" w:rsidRDefault="00E12844" w:rsidP="00E1284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D36E36">
              <w:rPr>
                <w:rFonts w:cstheme="minorHAnsi"/>
                <w:b/>
                <w:bCs/>
                <w:sz w:val="16"/>
                <w:szCs w:val="16"/>
              </w:rPr>
              <w:t xml:space="preserve">Past and Present </w:t>
            </w:r>
          </w:p>
          <w:p w14:paraId="17C898AA" w14:textId="77777777" w:rsidR="00E12844" w:rsidRPr="00D36E36" w:rsidRDefault="00E12844" w:rsidP="00E12844">
            <w:pPr>
              <w:rPr>
                <w:rFonts w:cstheme="minorHAnsi"/>
                <w:sz w:val="16"/>
                <w:szCs w:val="16"/>
              </w:rPr>
            </w:pPr>
            <w:r w:rsidRPr="00D36E36">
              <w:rPr>
                <w:rFonts w:cstheme="minorHAnsi"/>
                <w:sz w:val="16"/>
                <w:szCs w:val="16"/>
              </w:rPr>
              <w:t xml:space="preserve">Talk about the lives of people around them and their roles in society. </w:t>
            </w:r>
          </w:p>
          <w:p w14:paraId="059567DC" w14:textId="77777777" w:rsidR="00E12844" w:rsidRPr="00D36E36" w:rsidRDefault="00E12844" w:rsidP="00E12844">
            <w:pPr>
              <w:rPr>
                <w:rFonts w:cstheme="minorHAnsi"/>
                <w:sz w:val="16"/>
                <w:szCs w:val="16"/>
              </w:rPr>
            </w:pPr>
          </w:p>
          <w:p w14:paraId="4FBE1BF1" w14:textId="77777777" w:rsidR="00E12844" w:rsidRPr="00D36E36" w:rsidRDefault="00E12844" w:rsidP="00E12844">
            <w:pPr>
              <w:rPr>
                <w:rFonts w:cstheme="minorHAnsi"/>
                <w:sz w:val="16"/>
                <w:szCs w:val="16"/>
              </w:rPr>
            </w:pPr>
            <w:r w:rsidRPr="00D36E36">
              <w:rPr>
                <w:rFonts w:cstheme="minorHAnsi"/>
                <w:sz w:val="16"/>
                <w:szCs w:val="16"/>
              </w:rPr>
              <w:t xml:space="preserve">Know some similarities and differences between things in the past and now, drawing on their experiences and what has been read in class. </w:t>
            </w:r>
          </w:p>
          <w:p w14:paraId="4B42CF28" w14:textId="77777777" w:rsidR="00E12844" w:rsidRPr="00D36E36" w:rsidRDefault="00E12844" w:rsidP="00E12844">
            <w:pPr>
              <w:rPr>
                <w:rFonts w:cstheme="minorHAnsi"/>
                <w:sz w:val="16"/>
                <w:szCs w:val="16"/>
              </w:rPr>
            </w:pPr>
          </w:p>
          <w:p w14:paraId="5D120CDE" w14:textId="77777777" w:rsidR="00E12844" w:rsidRDefault="00E12844" w:rsidP="00E12844">
            <w:pPr>
              <w:rPr>
                <w:rFonts w:cstheme="minorHAnsi"/>
                <w:sz w:val="16"/>
                <w:szCs w:val="16"/>
              </w:rPr>
            </w:pPr>
            <w:r w:rsidRPr="00D36E36">
              <w:rPr>
                <w:rFonts w:cstheme="minorHAnsi"/>
                <w:sz w:val="16"/>
                <w:szCs w:val="16"/>
              </w:rPr>
              <w:t>Understand the past through settings, characters and events encountered in books read in class and storytelling.</w:t>
            </w:r>
          </w:p>
          <w:p w14:paraId="18848A9A" w14:textId="77777777" w:rsidR="00E12844" w:rsidRDefault="00E12844" w:rsidP="00E12844">
            <w:pPr>
              <w:rPr>
                <w:rFonts w:cstheme="minorHAnsi"/>
                <w:sz w:val="16"/>
                <w:szCs w:val="16"/>
              </w:rPr>
            </w:pPr>
          </w:p>
          <w:p w14:paraId="2FC5E347" w14:textId="77777777" w:rsidR="00E12844" w:rsidRPr="00D36E36" w:rsidRDefault="00E12844" w:rsidP="00E1284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D36E36">
              <w:rPr>
                <w:rFonts w:cstheme="minorHAnsi"/>
                <w:b/>
                <w:bCs/>
                <w:sz w:val="16"/>
                <w:szCs w:val="16"/>
              </w:rPr>
              <w:t xml:space="preserve">People, Culture and Communities </w:t>
            </w:r>
          </w:p>
          <w:p w14:paraId="55ACF083" w14:textId="77777777" w:rsidR="00E12844" w:rsidRPr="00D36E36" w:rsidRDefault="00E12844" w:rsidP="00E12844">
            <w:pPr>
              <w:rPr>
                <w:rFonts w:cstheme="minorHAnsi"/>
                <w:sz w:val="16"/>
                <w:szCs w:val="16"/>
              </w:rPr>
            </w:pPr>
            <w:r w:rsidRPr="00D36E36">
              <w:rPr>
                <w:rFonts w:cstheme="minorHAnsi"/>
                <w:sz w:val="16"/>
                <w:szCs w:val="16"/>
              </w:rPr>
              <w:t xml:space="preserve">Describe their immediate environment using knowledge from observations, discussions, stories, non-fiction texts and maps. </w:t>
            </w:r>
          </w:p>
          <w:p w14:paraId="6693A3A2" w14:textId="77777777" w:rsidR="00E12844" w:rsidRPr="00D36E36" w:rsidRDefault="00E12844" w:rsidP="00E12844">
            <w:pPr>
              <w:rPr>
                <w:rFonts w:cstheme="minorHAnsi"/>
                <w:sz w:val="16"/>
                <w:szCs w:val="16"/>
              </w:rPr>
            </w:pPr>
          </w:p>
          <w:p w14:paraId="2952B31D" w14:textId="25CD579D" w:rsidR="00E12844" w:rsidRDefault="00E12844" w:rsidP="00E12844">
            <w:pPr>
              <w:rPr>
                <w:b/>
                <w:bCs/>
              </w:rPr>
            </w:pPr>
            <w:r w:rsidRPr="00D36E36">
              <w:rPr>
                <w:rFonts w:cstheme="minorHAnsi"/>
                <w:sz w:val="16"/>
                <w:szCs w:val="16"/>
              </w:rPr>
              <w:t>Know some similarities and differences between different religious and cultural communities in this country, drawing on their experiences and what has been read in class.</w:t>
            </w:r>
          </w:p>
        </w:tc>
        <w:tc>
          <w:tcPr>
            <w:tcW w:w="2934" w:type="dxa"/>
          </w:tcPr>
          <w:p w14:paraId="5FE0EA53" w14:textId="77777777" w:rsidR="00584122" w:rsidRPr="006525D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6525D5">
              <w:rPr>
                <w:rFonts w:cstheme="minorHAnsi"/>
                <w:b/>
                <w:bCs/>
                <w:lang w:val="en-US"/>
              </w:rPr>
              <w:t>Great Fire of London</w:t>
            </w:r>
          </w:p>
          <w:p w14:paraId="1022677B" w14:textId="77777777" w:rsidR="00E12844" w:rsidRDefault="00584122" w:rsidP="00584122">
            <w:pPr>
              <w:spacing w:before="100" w:after="120"/>
              <w:rPr>
                <w:rFonts w:cstheme="minorHAnsi"/>
                <w:sz w:val="19"/>
                <w:szCs w:val="19"/>
              </w:rPr>
            </w:pPr>
            <w:r w:rsidRPr="006525D5">
              <w:rPr>
                <w:rFonts w:cstheme="minorHAnsi"/>
                <w:sz w:val="19"/>
                <w:szCs w:val="19"/>
              </w:rPr>
              <w:t>Events beyond livening memory that are significant nationally or globally.</w:t>
            </w:r>
          </w:p>
          <w:p w14:paraId="0078F8AE" w14:textId="77777777" w:rsidR="004F5F11" w:rsidRDefault="004F5F11" w:rsidP="00584122">
            <w:pPr>
              <w:spacing w:before="100" w:after="120"/>
              <w:rPr>
                <w:rFonts w:eastAsia="Times New Roman" w:cstheme="minorHAnsi"/>
                <w:color w:val="222222"/>
                <w:sz w:val="19"/>
                <w:szCs w:val="19"/>
                <w:lang w:eastAsia="en-GB"/>
              </w:rPr>
            </w:pPr>
          </w:p>
          <w:p w14:paraId="64AE2597" w14:textId="5BEF2A2B" w:rsidR="004F5F11" w:rsidRPr="00E12844" w:rsidRDefault="004F5F11" w:rsidP="00584122">
            <w:pPr>
              <w:spacing w:before="100" w:after="120"/>
              <w:rPr>
                <w:rFonts w:eastAsia="Times New Roman" w:cstheme="minorHAnsi"/>
                <w:color w:val="222222"/>
                <w:sz w:val="19"/>
                <w:szCs w:val="19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19"/>
                <w:szCs w:val="19"/>
                <w:lang w:eastAsia="en-GB"/>
              </w:rPr>
              <w:t>6 Lessons</w:t>
            </w:r>
          </w:p>
        </w:tc>
        <w:tc>
          <w:tcPr>
            <w:tcW w:w="2934" w:type="dxa"/>
          </w:tcPr>
          <w:p w14:paraId="26EFF9A4" w14:textId="77777777" w:rsidR="00584122" w:rsidRPr="006525D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6525D5">
              <w:rPr>
                <w:rFonts w:cstheme="minorHAnsi"/>
                <w:b/>
                <w:bCs/>
                <w:lang w:val="en-US"/>
              </w:rPr>
              <w:t>Stone Age – Iron Age</w:t>
            </w:r>
          </w:p>
          <w:p w14:paraId="17498A02" w14:textId="77777777" w:rsidR="00E12844" w:rsidRDefault="00584122" w:rsidP="00584122">
            <w:pPr>
              <w:rPr>
                <w:rFonts w:cstheme="minorHAnsi"/>
                <w:sz w:val="19"/>
                <w:szCs w:val="19"/>
              </w:rPr>
            </w:pPr>
            <w:r w:rsidRPr="006525D5">
              <w:rPr>
                <w:rFonts w:cstheme="minorHAnsi"/>
                <w:sz w:val="19"/>
                <w:szCs w:val="19"/>
              </w:rPr>
              <w:t xml:space="preserve">Changes in Britian from the Stone Age to the Iron Age. Including: Palaeolithic, Mesolithic and </w:t>
            </w:r>
            <w:proofErr w:type="spellStart"/>
            <w:r w:rsidRPr="006525D5">
              <w:rPr>
                <w:rFonts w:cstheme="minorHAnsi"/>
                <w:sz w:val="19"/>
                <w:szCs w:val="19"/>
              </w:rPr>
              <w:t>Meolithic</w:t>
            </w:r>
            <w:proofErr w:type="spellEnd"/>
            <w:r w:rsidRPr="006525D5">
              <w:rPr>
                <w:rFonts w:cstheme="minorHAnsi"/>
                <w:sz w:val="19"/>
                <w:szCs w:val="19"/>
              </w:rPr>
              <w:t xml:space="preserve"> periods, Bronze age religion, technology and travel and Iron age hill fort, kingdoms, farming, </w:t>
            </w:r>
            <w:proofErr w:type="gramStart"/>
            <w:r w:rsidRPr="006525D5">
              <w:rPr>
                <w:rFonts w:cstheme="minorHAnsi"/>
                <w:sz w:val="19"/>
                <w:szCs w:val="19"/>
              </w:rPr>
              <w:t>art</w:t>
            </w:r>
            <w:proofErr w:type="gramEnd"/>
            <w:r w:rsidRPr="006525D5">
              <w:rPr>
                <w:rFonts w:cstheme="minorHAnsi"/>
                <w:sz w:val="19"/>
                <w:szCs w:val="19"/>
              </w:rPr>
              <w:t xml:space="preserve"> and culture.</w:t>
            </w:r>
          </w:p>
          <w:p w14:paraId="07E50BB1" w14:textId="3982065D" w:rsidR="004F5F11" w:rsidRPr="00E12844" w:rsidRDefault="004F5F11" w:rsidP="00584122">
            <w:pPr>
              <w:rPr>
                <w:b/>
                <w:bCs/>
              </w:rPr>
            </w:pPr>
            <w:r>
              <w:rPr>
                <w:rFonts w:cstheme="minorHAnsi"/>
                <w:sz w:val="19"/>
                <w:szCs w:val="19"/>
              </w:rPr>
              <w:t>6 Lessons</w:t>
            </w:r>
          </w:p>
        </w:tc>
        <w:tc>
          <w:tcPr>
            <w:tcW w:w="2934" w:type="dxa"/>
          </w:tcPr>
          <w:p w14:paraId="44C340DD" w14:textId="77777777" w:rsidR="00584122" w:rsidRPr="006525D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6525D5">
              <w:rPr>
                <w:rFonts w:cstheme="minorHAnsi"/>
                <w:b/>
                <w:bCs/>
                <w:lang w:val="en-US"/>
              </w:rPr>
              <w:t>Study Five Monarchs</w:t>
            </w:r>
          </w:p>
          <w:p w14:paraId="40C504DD" w14:textId="77777777" w:rsidR="00E12844" w:rsidRDefault="00584122" w:rsidP="00584122">
            <w:pPr>
              <w:rPr>
                <w:rFonts w:cstheme="minorHAnsi"/>
                <w:iCs/>
                <w:sz w:val="19"/>
                <w:szCs w:val="19"/>
              </w:rPr>
            </w:pPr>
            <w:r w:rsidRPr="006525D5">
              <w:rPr>
                <w:rFonts w:cstheme="minorHAnsi"/>
                <w:iCs/>
                <w:sz w:val="19"/>
                <w:szCs w:val="19"/>
              </w:rPr>
              <w:t>A study of an aspect of theme in Britian history that extends pupils’ chronological knowledge beyond 1066.</w:t>
            </w:r>
          </w:p>
          <w:p w14:paraId="16337094" w14:textId="77777777" w:rsidR="004F5F11" w:rsidRDefault="004F5F11" w:rsidP="00584122">
            <w:pPr>
              <w:rPr>
                <w:rFonts w:cstheme="minorHAnsi"/>
                <w:iCs/>
                <w:sz w:val="19"/>
                <w:szCs w:val="19"/>
              </w:rPr>
            </w:pPr>
          </w:p>
          <w:p w14:paraId="78FE461C" w14:textId="7F5D5944" w:rsidR="004F5F11" w:rsidRPr="00EF5A0D" w:rsidRDefault="00EF5A0D" w:rsidP="005841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Lessons</w:t>
            </w:r>
          </w:p>
        </w:tc>
      </w:tr>
      <w:tr w:rsidR="00E12844" w14:paraId="3454DB31" w14:textId="77777777" w:rsidTr="00FE329D">
        <w:tc>
          <w:tcPr>
            <w:tcW w:w="2933" w:type="dxa"/>
            <w:shd w:val="clear" w:color="auto" w:fill="D9D9D9" w:themeFill="background1" w:themeFillShade="D9"/>
          </w:tcPr>
          <w:p w14:paraId="71C8ACA8" w14:textId="3FDC3561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2933" w:type="dxa"/>
            <w:vMerge/>
          </w:tcPr>
          <w:p w14:paraId="3A949394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70EE79FE" w14:textId="77777777" w:rsidR="00E12844" w:rsidRP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07CAEE54" w14:textId="77777777" w:rsidR="00E12844" w:rsidRP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0F25B31B" w14:textId="77777777" w:rsidR="00E12844" w:rsidRPr="00E12844" w:rsidRDefault="00E12844" w:rsidP="00E12844">
            <w:pPr>
              <w:jc w:val="center"/>
              <w:rPr>
                <w:b/>
                <w:bCs/>
              </w:rPr>
            </w:pPr>
          </w:p>
        </w:tc>
      </w:tr>
      <w:tr w:rsidR="00E12844" w14:paraId="7CC0208A" w14:textId="77777777" w:rsidTr="001C5FC7">
        <w:tc>
          <w:tcPr>
            <w:tcW w:w="2933" w:type="dxa"/>
            <w:shd w:val="clear" w:color="auto" w:fill="D9D9D9" w:themeFill="background1" w:themeFillShade="D9"/>
          </w:tcPr>
          <w:p w14:paraId="3669AC1C" w14:textId="7DF89397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2933" w:type="dxa"/>
            <w:vMerge/>
          </w:tcPr>
          <w:p w14:paraId="0EFC88B0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</w:tcPr>
          <w:p w14:paraId="2A678AE5" w14:textId="77777777" w:rsidR="00584122" w:rsidRPr="006525D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6525D5">
              <w:rPr>
                <w:rFonts w:cstheme="minorHAnsi"/>
                <w:b/>
                <w:bCs/>
                <w:lang w:val="en-US"/>
              </w:rPr>
              <w:t>Historical Events, People and Places in their own Locality</w:t>
            </w:r>
          </w:p>
          <w:p w14:paraId="66A2074D" w14:textId="77777777" w:rsidR="00E12844" w:rsidRDefault="00584122" w:rsidP="00584122">
            <w:pPr>
              <w:rPr>
                <w:rFonts w:cstheme="minorHAnsi"/>
                <w:sz w:val="19"/>
                <w:szCs w:val="19"/>
              </w:rPr>
            </w:pPr>
            <w:r w:rsidRPr="006525D5">
              <w:rPr>
                <w:rFonts w:cstheme="minorHAnsi"/>
                <w:sz w:val="19"/>
                <w:szCs w:val="19"/>
              </w:rPr>
              <w:t xml:space="preserve">Significant historical events, </w:t>
            </w:r>
            <w:proofErr w:type="gramStart"/>
            <w:r w:rsidRPr="006525D5">
              <w:rPr>
                <w:rFonts w:cstheme="minorHAnsi"/>
                <w:sz w:val="19"/>
                <w:szCs w:val="19"/>
              </w:rPr>
              <w:t>people</w:t>
            </w:r>
            <w:proofErr w:type="gramEnd"/>
            <w:r w:rsidRPr="006525D5">
              <w:rPr>
                <w:rFonts w:cstheme="minorHAnsi"/>
                <w:sz w:val="19"/>
                <w:szCs w:val="19"/>
              </w:rPr>
              <w:t xml:space="preserve"> and places in their own locality.</w:t>
            </w:r>
          </w:p>
          <w:p w14:paraId="03F366F7" w14:textId="77777777" w:rsidR="004F5F11" w:rsidRDefault="004F5F11" w:rsidP="00584122">
            <w:pPr>
              <w:rPr>
                <w:rFonts w:cstheme="minorHAnsi"/>
                <w:sz w:val="19"/>
                <w:szCs w:val="19"/>
              </w:rPr>
            </w:pPr>
          </w:p>
          <w:p w14:paraId="09148B9A" w14:textId="4BEC9F22" w:rsidR="004F5F11" w:rsidRPr="00E12844" w:rsidRDefault="004F5F11" w:rsidP="00584122">
            <w:pPr>
              <w:rPr>
                <w:b/>
                <w:bCs/>
              </w:rPr>
            </w:pPr>
            <w:r>
              <w:rPr>
                <w:rFonts w:cstheme="minorHAnsi"/>
                <w:sz w:val="19"/>
                <w:szCs w:val="19"/>
              </w:rPr>
              <w:t>6 Lessons</w:t>
            </w:r>
          </w:p>
        </w:tc>
        <w:tc>
          <w:tcPr>
            <w:tcW w:w="2934" w:type="dxa"/>
          </w:tcPr>
          <w:p w14:paraId="3C481D91" w14:textId="77777777" w:rsidR="00584122" w:rsidRPr="006525D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6525D5">
              <w:rPr>
                <w:rFonts w:cstheme="minorHAnsi"/>
                <w:b/>
                <w:bCs/>
                <w:lang w:val="en-US"/>
              </w:rPr>
              <w:t>Rome and its impact on Britain.</w:t>
            </w:r>
          </w:p>
          <w:p w14:paraId="0D09A900" w14:textId="77777777" w:rsidR="00E12844" w:rsidRDefault="00584122" w:rsidP="00584122">
            <w:pPr>
              <w:rPr>
                <w:rFonts w:cstheme="minorHAnsi"/>
                <w:sz w:val="19"/>
                <w:szCs w:val="19"/>
              </w:rPr>
            </w:pPr>
            <w:r w:rsidRPr="006525D5">
              <w:rPr>
                <w:rFonts w:cstheme="minorHAnsi"/>
                <w:sz w:val="19"/>
                <w:szCs w:val="19"/>
              </w:rPr>
              <w:t>The Roman Empire and its impact on Britian. Looking back at the Iron Age and the difference that the Romanisation of Britian made.</w:t>
            </w:r>
          </w:p>
          <w:p w14:paraId="743C473E" w14:textId="682E9EB8" w:rsidR="004F5F11" w:rsidRPr="00E12844" w:rsidRDefault="004F5F11" w:rsidP="00584122">
            <w:pPr>
              <w:rPr>
                <w:b/>
                <w:bCs/>
              </w:rPr>
            </w:pPr>
            <w:r>
              <w:rPr>
                <w:rFonts w:cstheme="minorHAnsi"/>
                <w:sz w:val="19"/>
                <w:szCs w:val="19"/>
              </w:rPr>
              <w:t>6 Lessons</w:t>
            </w:r>
          </w:p>
        </w:tc>
        <w:tc>
          <w:tcPr>
            <w:tcW w:w="2934" w:type="dxa"/>
          </w:tcPr>
          <w:p w14:paraId="5B2F06DB" w14:textId="77777777" w:rsidR="00584122" w:rsidRPr="003D54D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3D54D5">
              <w:rPr>
                <w:rFonts w:cstheme="minorHAnsi"/>
                <w:b/>
                <w:bCs/>
                <w:lang w:val="en-US"/>
              </w:rPr>
              <w:t>Battle of Britain</w:t>
            </w:r>
          </w:p>
          <w:p w14:paraId="19A9B120" w14:textId="77777777" w:rsidR="00E12844" w:rsidRDefault="00584122" w:rsidP="00584122">
            <w:pPr>
              <w:rPr>
                <w:rFonts w:cstheme="minorHAnsi"/>
                <w:iCs/>
                <w:sz w:val="19"/>
                <w:szCs w:val="19"/>
              </w:rPr>
            </w:pPr>
            <w:r w:rsidRPr="003D54D5">
              <w:rPr>
                <w:rFonts w:cstheme="minorHAnsi"/>
                <w:iCs/>
                <w:sz w:val="19"/>
                <w:szCs w:val="19"/>
              </w:rPr>
              <w:t>A study of an aspect of theme in Britian history that extends pupils’ chronological knowledge beyond 1066.</w:t>
            </w:r>
          </w:p>
          <w:p w14:paraId="375414AA" w14:textId="77777777" w:rsidR="00EF5A0D" w:rsidRDefault="00EF5A0D" w:rsidP="00584122">
            <w:pPr>
              <w:rPr>
                <w:rFonts w:cstheme="minorHAnsi"/>
                <w:iCs/>
                <w:sz w:val="19"/>
                <w:szCs w:val="19"/>
              </w:rPr>
            </w:pPr>
          </w:p>
          <w:p w14:paraId="17ADFFD1" w14:textId="3050C054" w:rsidR="00EF5A0D" w:rsidRDefault="00EF5A0D" w:rsidP="00584122">
            <w:pPr>
              <w:rPr>
                <w:rFonts w:cstheme="minorHAnsi"/>
                <w:iCs/>
                <w:sz w:val="19"/>
                <w:szCs w:val="19"/>
              </w:rPr>
            </w:pPr>
            <w:r>
              <w:rPr>
                <w:rFonts w:cstheme="minorHAnsi"/>
                <w:iCs/>
                <w:sz w:val="19"/>
                <w:szCs w:val="19"/>
              </w:rPr>
              <w:t>6 Lessons</w:t>
            </w:r>
          </w:p>
          <w:p w14:paraId="05C19809" w14:textId="77777777" w:rsidR="00EF5A0D" w:rsidRDefault="00EF5A0D" w:rsidP="00584122">
            <w:pPr>
              <w:rPr>
                <w:rFonts w:cstheme="minorHAnsi"/>
                <w:iCs/>
                <w:sz w:val="19"/>
                <w:szCs w:val="19"/>
              </w:rPr>
            </w:pPr>
          </w:p>
          <w:p w14:paraId="47860D7C" w14:textId="4CFED2CA" w:rsidR="00EF5A0D" w:rsidRPr="00E12844" w:rsidRDefault="00EF5A0D" w:rsidP="00584122">
            <w:pPr>
              <w:rPr>
                <w:b/>
                <w:bCs/>
              </w:rPr>
            </w:pPr>
          </w:p>
        </w:tc>
      </w:tr>
      <w:tr w:rsidR="00E12844" w14:paraId="7D491E8D" w14:textId="77777777" w:rsidTr="00FE329D">
        <w:tc>
          <w:tcPr>
            <w:tcW w:w="2933" w:type="dxa"/>
            <w:shd w:val="clear" w:color="auto" w:fill="D9D9D9" w:themeFill="background1" w:themeFillShade="D9"/>
          </w:tcPr>
          <w:p w14:paraId="71AD4DCF" w14:textId="44430164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2933" w:type="dxa"/>
            <w:vMerge/>
          </w:tcPr>
          <w:p w14:paraId="208EEBD2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25F9A73D" w14:textId="77777777" w:rsidR="00E12844" w:rsidRP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7591A1BA" w14:textId="77777777" w:rsidR="00E12844" w:rsidRP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6EF66337" w14:textId="77777777" w:rsidR="00E12844" w:rsidRPr="00E12844" w:rsidRDefault="00E12844" w:rsidP="00E12844">
            <w:pPr>
              <w:jc w:val="center"/>
              <w:rPr>
                <w:b/>
                <w:bCs/>
              </w:rPr>
            </w:pPr>
          </w:p>
        </w:tc>
      </w:tr>
      <w:tr w:rsidR="00E12844" w14:paraId="187325AC" w14:textId="77777777" w:rsidTr="001C5FC7">
        <w:tc>
          <w:tcPr>
            <w:tcW w:w="2933" w:type="dxa"/>
            <w:shd w:val="clear" w:color="auto" w:fill="D9D9D9" w:themeFill="background1" w:themeFillShade="D9"/>
          </w:tcPr>
          <w:p w14:paraId="792604E0" w14:textId="599924C8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</w:tc>
        <w:tc>
          <w:tcPr>
            <w:tcW w:w="2933" w:type="dxa"/>
            <w:vMerge/>
          </w:tcPr>
          <w:p w14:paraId="4295F6BE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</w:tcPr>
          <w:p w14:paraId="216D800F" w14:textId="77777777" w:rsidR="00584122" w:rsidRPr="002A546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2A5465">
              <w:rPr>
                <w:rFonts w:cstheme="minorHAnsi"/>
                <w:b/>
                <w:bCs/>
                <w:lang w:val="en-US"/>
              </w:rPr>
              <w:t>Revisit – Retrieve and study events beyond living memory. Great fire of London.</w:t>
            </w:r>
          </w:p>
          <w:p w14:paraId="09496F22" w14:textId="77777777" w:rsidR="00E12844" w:rsidRDefault="00584122" w:rsidP="00584122">
            <w:pPr>
              <w:rPr>
                <w:rFonts w:cstheme="minorHAnsi"/>
                <w:sz w:val="19"/>
                <w:szCs w:val="19"/>
              </w:rPr>
            </w:pPr>
            <w:r w:rsidRPr="002A5465">
              <w:rPr>
                <w:rFonts w:cstheme="minorHAnsi"/>
                <w:sz w:val="19"/>
                <w:szCs w:val="19"/>
              </w:rPr>
              <w:t>Events beyond living memory that are significant nationally or globally. This will look at the cause and effect of the Great Fire of London.</w:t>
            </w:r>
          </w:p>
          <w:p w14:paraId="668BC641" w14:textId="77777777" w:rsidR="004F5F11" w:rsidRDefault="004F5F11" w:rsidP="00584122">
            <w:pPr>
              <w:rPr>
                <w:rFonts w:cstheme="minorHAnsi"/>
                <w:sz w:val="19"/>
                <w:szCs w:val="19"/>
              </w:rPr>
            </w:pPr>
          </w:p>
          <w:p w14:paraId="67687737" w14:textId="77777777" w:rsidR="004F5F11" w:rsidRDefault="004F5F11" w:rsidP="00584122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 xml:space="preserve">3 Lessons </w:t>
            </w:r>
          </w:p>
          <w:p w14:paraId="0E27AA1F" w14:textId="72FE9F0F" w:rsidR="004F5F11" w:rsidRPr="00E12844" w:rsidRDefault="004F5F11" w:rsidP="00584122">
            <w:pPr>
              <w:rPr>
                <w:b/>
                <w:bCs/>
              </w:rPr>
            </w:pPr>
            <w:r>
              <w:rPr>
                <w:rFonts w:cstheme="minorHAnsi"/>
                <w:sz w:val="19"/>
                <w:szCs w:val="19"/>
              </w:rPr>
              <w:t>Strong Start lesson</w:t>
            </w:r>
          </w:p>
        </w:tc>
        <w:tc>
          <w:tcPr>
            <w:tcW w:w="2934" w:type="dxa"/>
          </w:tcPr>
          <w:p w14:paraId="5C69E6BB" w14:textId="77777777" w:rsidR="00584122" w:rsidRPr="002A546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2A5465">
              <w:rPr>
                <w:rFonts w:cstheme="minorHAnsi"/>
                <w:b/>
                <w:bCs/>
                <w:lang w:val="en-US"/>
              </w:rPr>
              <w:t>Revisit – Stone age to Iron Age</w:t>
            </w:r>
          </w:p>
          <w:p w14:paraId="1420DE1A" w14:textId="77777777" w:rsidR="00E12844" w:rsidRDefault="00584122" w:rsidP="00584122">
            <w:pPr>
              <w:rPr>
                <w:rFonts w:cstheme="minorHAnsi"/>
                <w:sz w:val="19"/>
                <w:szCs w:val="19"/>
              </w:rPr>
            </w:pPr>
            <w:r w:rsidRPr="002A5465">
              <w:rPr>
                <w:rFonts w:cstheme="minorHAnsi"/>
                <w:sz w:val="19"/>
                <w:szCs w:val="19"/>
              </w:rPr>
              <w:t>Changes in Britian from the Stone age to the Iron age.</w:t>
            </w:r>
          </w:p>
          <w:p w14:paraId="191A2551" w14:textId="77777777" w:rsidR="004F5F11" w:rsidRDefault="004F5F11" w:rsidP="00584122">
            <w:pPr>
              <w:rPr>
                <w:rFonts w:cstheme="minorHAnsi"/>
                <w:sz w:val="19"/>
                <w:szCs w:val="19"/>
              </w:rPr>
            </w:pPr>
          </w:p>
          <w:p w14:paraId="22B62B99" w14:textId="77B1A3A3" w:rsidR="004F5F11" w:rsidRPr="00E12844" w:rsidRDefault="004F5F11" w:rsidP="00584122">
            <w:pPr>
              <w:rPr>
                <w:b/>
                <w:bCs/>
              </w:rPr>
            </w:pPr>
            <w:r>
              <w:rPr>
                <w:rFonts w:cstheme="minorHAnsi"/>
                <w:sz w:val="19"/>
                <w:szCs w:val="19"/>
              </w:rPr>
              <w:t>3 Lessons</w:t>
            </w:r>
          </w:p>
        </w:tc>
        <w:tc>
          <w:tcPr>
            <w:tcW w:w="2934" w:type="dxa"/>
          </w:tcPr>
          <w:p w14:paraId="5DB2CDA4" w14:textId="77777777" w:rsidR="00584122" w:rsidRPr="002A5465" w:rsidRDefault="00584122" w:rsidP="00584122">
            <w:pPr>
              <w:rPr>
                <w:rFonts w:cstheme="minorHAnsi"/>
                <w:b/>
                <w:bCs/>
                <w:lang w:val="en-US"/>
              </w:rPr>
            </w:pPr>
            <w:r w:rsidRPr="002A5465">
              <w:rPr>
                <w:rFonts w:cstheme="minorHAnsi"/>
                <w:b/>
                <w:bCs/>
                <w:lang w:val="en-US"/>
              </w:rPr>
              <w:t>Local history study – How did conflict change our locality in WW2?</w:t>
            </w:r>
          </w:p>
          <w:p w14:paraId="1E17F3BB" w14:textId="77777777" w:rsidR="00E12844" w:rsidRDefault="00584122" w:rsidP="00584122">
            <w:pPr>
              <w:rPr>
                <w:rFonts w:cstheme="minorHAnsi"/>
                <w:iCs/>
                <w:sz w:val="19"/>
                <w:szCs w:val="19"/>
              </w:rPr>
            </w:pPr>
            <w:r w:rsidRPr="002A5465">
              <w:rPr>
                <w:rFonts w:cstheme="minorHAnsi"/>
                <w:iCs/>
                <w:sz w:val="19"/>
                <w:szCs w:val="19"/>
              </w:rPr>
              <w:t>A study of an aspect of theme in Britian history that extends pupils’ chronological knowledge beyond 1066.</w:t>
            </w:r>
          </w:p>
          <w:p w14:paraId="21788379" w14:textId="77777777" w:rsidR="004F5F11" w:rsidRDefault="004F5F11" w:rsidP="00584122">
            <w:pPr>
              <w:rPr>
                <w:rFonts w:cstheme="minorHAnsi"/>
                <w:iCs/>
                <w:sz w:val="19"/>
                <w:szCs w:val="19"/>
              </w:rPr>
            </w:pPr>
          </w:p>
          <w:p w14:paraId="41B3593C" w14:textId="2508F165" w:rsidR="004F5F11" w:rsidRPr="00E12844" w:rsidRDefault="004F5F11" w:rsidP="00584122">
            <w:pPr>
              <w:rPr>
                <w:b/>
                <w:bCs/>
              </w:rPr>
            </w:pPr>
            <w:r>
              <w:rPr>
                <w:rFonts w:cstheme="minorHAnsi"/>
                <w:iCs/>
                <w:sz w:val="19"/>
                <w:szCs w:val="19"/>
              </w:rPr>
              <w:t>6 Lessons</w:t>
            </w:r>
          </w:p>
        </w:tc>
      </w:tr>
      <w:tr w:rsidR="00E12844" w14:paraId="6FC26FB0" w14:textId="77777777" w:rsidTr="00FE329D">
        <w:tc>
          <w:tcPr>
            <w:tcW w:w="2933" w:type="dxa"/>
            <w:shd w:val="clear" w:color="auto" w:fill="D9D9D9" w:themeFill="background1" w:themeFillShade="D9"/>
          </w:tcPr>
          <w:p w14:paraId="1478E6EB" w14:textId="6324E31F" w:rsidR="00E12844" w:rsidRDefault="00E12844" w:rsidP="00E128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  <w:tc>
          <w:tcPr>
            <w:tcW w:w="2933" w:type="dxa"/>
            <w:vMerge/>
          </w:tcPr>
          <w:p w14:paraId="7D3F7805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06EC4FEE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32C31788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  <w:tc>
          <w:tcPr>
            <w:tcW w:w="2934" w:type="dxa"/>
            <w:shd w:val="clear" w:color="auto" w:fill="BFBFBF" w:themeFill="background1" w:themeFillShade="BF"/>
          </w:tcPr>
          <w:p w14:paraId="016A8D7C" w14:textId="77777777" w:rsidR="00E12844" w:rsidRDefault="00E12844" w:rsidP="00E12844">
            <w:pPr>
              <w:jc w:val="center"/>
              <w:rPr>
                <w:b/>
                <w:bCs/>
              </w:rPr>
            </w:pPr>
          </w:p>
        </w:tc>
      </w:tr>
    </w:tbl>
    <w:p w14:paraId="0C4B1A4C" w14:textId="77777777" w:rsidR="00D802A3" w:rsidRPr="00D802A3" w:rsidRDefault="00D802A3" w:rsidP="00D802A3">
      <w:pPr>
        <w:rPr>
          <w:b/>
          <w:bCs/>
        </w:rPr>
      </w:pPr>
    </w:p>
    <w:sectPr w:rsidR="00D802A3" w:rsidRPr="00D802A3" w:rsidSect="00D802A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2A3"/>
    <w:rsid w:val="00007895"/>
    <w:rsid w:val="00050307"/>
    <w:rsid w:val="001B7DD5"/>
    <w:rsid w:val="00263D99"/>
    <w:rsid w:val="002A5465"/>
    <w:rsid w:val="002F10AD"/>
    <w:rsid w:val="003D0ADD"/>
    <w:rsid w:val="003D54D5"/>
    <w:rsid w:val="003F0010"/>
    <w:rsid w:val="004F5F11"/>
    <w:rsid w:val="00563AB8"/>
    <w:rsid w:val="00584122"/>
    <w:rsid w:val="006525D5"/>
    <w:rsid w:val="006B0BF1"/>
    <w:rsid w:val="006D4001"/>
    <w:rsid w:val="008A561B"/>
    <w:rsid w:val="008E4625"/>
    <w:rsid w:val="00A31771"/>
    <w:rsid w:val="00A95D6D"/>
    <w:rsid w:val="00BA7BD6"/>
    <w:rsid w:val="00D36E36"/>
    <w:rsid w:val="00D72494"/>
    <w:rsid w:val="00D802A3"/>
    <w:rsid w:val="00D8506F"/>
    <w:rsid w:val="00E12844"/>
    <w:rsid w:val="00EF5A0D"/>
    <w:rsid w:val="00FE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E90F5"/>
  <w15:chartTrackingRefBased/>
  <w15:docId w15:val="{FEBEAD2C-9860-4871-B480-939C3436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D9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D9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Tunney</dc:creator>
  <cp:keywords/>
  <dc:description/>
  <cp:lastModifiedBy>Chloe Taylor</cp:lastModifiedBy>
  <cp:revision>4</cp:revision>
  <cp:lastPrinted>2023-07-20T07:47:00Z</cp:lastPrinted>
  <dcterms:created xsi:type="dcterms:W3CDTF">2023-12-06T11:01:00Z</dcterms:created>
  <dcterms:modified xsi:type="dcterms:W3CDTF">2023-12-06T11:13:00Z</dcterms:modified>
</cp:coreProperties>
</file>